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24" w:rsidRPr="00EE1EA1" w:rsidRDefault="00580B45" w:rsidP="004E3524">
      <w:pPr>
        <w:jc w:val="center"/>
        <w:rPr>
          <w:rFonts w:ascii="Times New Roman" w:eastAsia="Times New Roman" w:hAnsi="Times New Roman" w:cs="Times New Roman"/>
        </w:rPr>
        <w:sectPr w:rsidR="004E3524" w:rsidRPr="00EE1EA1" w:rsidSect="00421DC0">
          <w:pgSz w:w="16840" w:h="11907" w:orient="landscape"/>
          <w:pgMar w:top="709" w:right="851" w:bottom="851" w:left="851" w:header="340" w:footer="397" w:gutter="0"/>
          <w:cols w:space="720"/>
        </w:sect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9612630" cy="7209473"/>
            <wp:effectExtent l="19050" t="0" r="7620" b="0"/>
            <wp:docPr id="1" name="Рисунок 1" descr="C:\Users\лили\Desktop\IMG-20200930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\Desktop\IMG-20200930-WA000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630" cy="7209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530" w:rsidRPr="00A419CB" w:rsidRDefault="00A419CB" w:rsidP="00066A69">
      <w:pPr>
        <w:rPr>
          <w:rFonts w:ascii="Times New Roman" w:hAnsi="Times New Roman" w:cs="Times New Roman"/>
          <w:b/>
          <w:sz w:val="24"/>
          <w:szCs w:val="24"/>
        </w:rPr>
      </w:pPr>
      <w:r w:rsidRPr="00A419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3C2530" w:rsidRPr="00A419C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C2530" w:rsidRPr="00A13FB2" w:rsidRDefault="003C2530" w:rsidP="003C25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2530" w:rsidRPr="00A13FB2" w:rsidRDefault="003C2530" w:rsidP="003C25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FB2">
        <w:rPr>
          <w:rFonts w:ascii="Times New Roman" w:eastAsia="Calibri" w:hAnsi="Times New Roman" w:cs="Times New Roman"/>
          <w:sz w:val="24"/>
          <w:szCs w:val="24"/>
        </w:rPr>
        <w:t>Источники составления рабочей программы.</w:t>
      </w:r>
    </w:p>
    <w:p w:rsidR="003C2530" w:rsidRPr="00A13FB2" w:rsidRDefault="003C2530" w:rsidP="003C253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FB2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3C2530" w:rsidRPr="00A13FB2" w:rsidRDefault="003C2530" w:rsidP="003C253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FB2">
        <w:rPr>
          <w:rFonts w:ascii="Times New Roman" w:eastAsia="Calibri" w:hAnsi="Times New Roman" w:cs="Times New Roman"/>
          <w:sz w:val="24"/>
          <w:szCs w:val="24"/>
        </w:rPr>
        <w:t>Примерная программа по технологии для учащихся 5-9 классов, М.: Просвещение, 2011 год (стандарты второго поколения);</w:t>
      </w:r>
    </w:p>
    <w:p w:rsidR="003C2530" w:rsidRPr="00A13FB2" w:rsidRDefault="003C2530" w:rsidP="003C2530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FB2">
        <w:rPr>
          <w:rFonts w:ascii="Times New Roman" w:eastAsia="Calibri" w:hAnsi="Times New Roman" w:cs="Times New Roman"/>
          <w:sz w:val="24"/>
          <w:szCs w:val="24"/>
        </w:rPr>
        <w:t>Технология: программа:5 – 8 классы/ А.Т. Тищенко, Н.В. Синица. – М.: Вентана-Граф, 2013</w:t>
      </w:r>
    </w:p>
    <w:p w:rsidR="003C2530" w:rsidRPr="00A13FB2" w:rsidRDefault="003C2530" w:rsidP="003C253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 xml:space="preserve">-учебный план МБОУ </w:t>
      </w:r>
      <w:r w:rsidR="00CF432F">
        <w:rPr>
          <w:rFonts w:ascii="Times New Roman" w:hAnsi="Times New Roman" w:cs="Times New Roman"/>
          <w:sz w:val="24"/>
          <w:szCs w:val="24"/>
        </w:rPr>
        <w:t>«Альметьевская ООШ» на 2020-2021</w:t>
      </w:r>
      <w:r w:rsidRPr="00A13FB2">
        <w:rPr>
          <w:rFonts w:ascii="Times New Roman" w:hAnsi="Times New Roman" w:cs="Times New Roman"/>
          <w:sz w:val="24"/>
          <w:szCs w:val="24"/>
        </w:rPr>
        <w:t xml:space="preserve"> учебный год  </w:t>
      </w:r>
    </w:p>
    <w:p w:rsidR="003C2530" w:rsidRPr="00A13FB2" w:rsidRDefault="003C2530" w:rsidP="004906F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</w:t>
      </w:r>
      <w:r w:rsidR="004906F8" w:rsidRPr="00A13FB2">
        <w:rPr>
          <w:rFonts w:ascii="Times New Roman" w:hAnsi="Times New Roman" w:cs="Times New Roman"/>
          <w:sz w:val="24"/>
          <w:szCs w:val="24"/>
        </w:rPr>
        <w:t xml:space="preserve"> от 29 декабря 2012г.№ 273-ФР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color w:val="191919"/>
          <w:sz w:val="24"/>
          <w:szCs w:val="24"/>
          <w:u w:val="single"/>
        </w:rPr>
        <w:t>Цели изучения учебного предмета «Технология»</w:t>
      </w:r>
    </w:p>
    <w:p w:rsidR="003C2530" w:rsidRPr="00A13FB2" w:rsidRDefault="00A13FB2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г</w:t>
      </w:r>
      <w:r w:rsidR="003C2530" w:rsidRPr="00A13FB2">
        <w:rPr>
          <w:rFonts w:ascii="Times New Roman" w:eastAsia="Times New Roman" w:hAnsi="Times New Roman"/>
          <w:color w:val="191919"/>
          <w:sz w:val="24"/>
          <w:szCs w:val="24"/>
        </w:rPr>
        <w:t>Основными целями изучения учебного предмета «Техноло</w:t>
      </w:r>
      <w:r w:rsidR="003C2530"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гия» в системе основного общего образования являются: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представлений о составляющих техносфе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ры, современном производстве и распространённых в нём технологиях;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представлений о технологической культу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овладение необходимыми в повседневной жизни базовы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дами бытовой техники;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овладение общетрудовыми и специальными умениями, не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обходимыми для проектирования и создания продуктов тру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да, ведения домашнего хозяйства;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развитие у обучающихся познавательных интересов, техни</w:t>
      </w:r>
      <w:r w:rsidRPr="00A13FB2">
        <w:rPr>
          <w:rFonts w:ascii="Times New Roman" w:eastAsia="Times New Roman" w:hAnsi="Times New Roman"/>
          <w:color w:val="191919"/>
          <w:spacing w:val="-9"/>
          <w:sz w:val="24"/>
          <w:szCs w:val="24"/>
        </w:rPr>
        <w:t>ческого мышления, пространственного воображения, интел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лектуальных, творческих, коммуникативных и организатор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ских способностей;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у обучающихся опыта самостоятельной проектно-исследовательской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ности;</w:t>
      </w:r>
    </w:p>
    <w:p w:rsidR="003C2530" w:rsidRPr="00A13FB2" w:rsidRDefault="003C2530" w:rsidP="003C2530">
      <w:pPr>
        <w:pStyle w:val="a7"/>
        <w:rPr>
          <w:rFonts w:ascii="Times New Roman" w:eastAsia="Times New Roman" w:hAnsi="Times New Roman"/>
          <w:color w:val="191919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профессиональное самоопределение школьников в усло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виях рынка труда, формирование гуманистически и праг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матически ориентированного мировоззрения, социально обоснованных ценностных ориентаций.</w:t>
      </w:r>
    </w:p>
    <w:p w:rsidR="003C2530" w:rsidRPr="00A13FB2" w:rsidRDefault="003C2530" w:rsidP="003C253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2530" w:rsidRPr="00E17A1E" w:rsidRDefault="003C2530" w:rsidP="00E17A1E">
      <w:pPr>
        <w:tabs>
          <w:tab w:val="left" w:pos="9288"/>
        </w:tabs>
        <w:rPr>
          <w:rFonts w:ascii="Times New Roman" w:hAnsi="Times New Roman" w:cs="Times New Roman"/>
          <w:sz w:val="24"/>
          <w:szCs w:val="24"/>
        </w:rPr>
      </w:pPr>
    </w:p>
    <w:p w:rsidR="003C2530" w:rsidRPr="00A13FB2" w:rsidRDefault="003C2530" w:rsidP="003C2530">
      <w:pPr>
        <w:pStyle w:val="a4"/>
        <w:ind w:firstLine="414"/>
        <w:rPr>
          <w:rFonts w:ascii="Times New Roman" w:hAnsi="Times New Roman" w:cs="Times New Roman"/>
          <w:sz w:val="24"/>
          <w:szCs w:val="24"/>
        </w:rPr>
      </w:pPr>
      <w:r w:rsidRPr="00A13FB2">
        <w:rPr>
          <w:rFonts w:ascii="Times New Roman" w:eastAsia="Calibri" w:hAnsi="Times New Roman" w:cs="Times New Roman"/>
          <w:sz w:val="24"/>
          <w:szCs w:val="24"/>
        </w:rPr>
        <w:lastRenderedPageBreak/>
        <w:t>Базисный учебный план школы на этапе основного общего образовательного образования в 8 классе  предмет «Технология» включает 35 учебных часов, из расчета 1 час в неделю.</w:t>
      </w:r>
      <w:r w:rsidRPr="00A13FB2">
        <w:rPr>
          <w:rFonts w:ascii="Times New Roman" w:hAnsi="Times New Roman" w:cs="Times New Roman"/>
          <w:sz w:val="24"/>
          <w:szCs w:val="24"/>
        </w:rPr>
        <w:t xml:space="preserve"> В случае совпадения уроков с праздничными днями предполагается выполнение программы :</w:t>
      </w:r>
    </w:p>
    <w:p w:rsidR="003C2530" w:rsidRPr="00A13FB2" w:rsidRDefault="003C2530" w:rsidP="003C2530">
      <w:pPr>
        <w:pStyle w:val="a4"/>
        <w:numPr>
          <w:ilvl w:val="0"/>
          <w:numId w:val="3"/>
        </w:numPr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>За счет часов выделенных на повторение материала</w:t>
      </w:r>
    </w:p>
    <w:p w:rsidR="003C2530" w:rsidRPr="00A13FB2" w:rsidRDefault="003C2530" w:rsidP="003C2530">
      <w:pPr>
        <w:pStyle w:val="a4"/>
        <w:numPr>
          <w:ilvl w:val="0"/>
          <w:numId w:val="3"/>
        </w:numPr>
        <w:shd w:val="clear" w:color="auto" w:fill="auto"/>
        <w:spacing w:line="276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3C2530" w:rsidRPr="00E17A1E" w:rsidRDefault="003C2530" w:rsidP="003C2530">
      <w:pPr>
        <w:pStyle w:val="a4"/>
        <w:numPr>
          <w:ilvl w:val="0"/>
          <w:numId w:val="3"/>
        </w:numPr>
        <w:shd w:val="clear" w:color="auto" w:fill="auto"/>
        <w:spacing w:line="276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</w:p>
    <w:p w:rsidR="003C2530" w:rsidRPr="00A13FB2" w:rsidRDefault="003C2530" w:rsidP="003C2530">
      <w:pPr>
        <w:pStyle w:val="a7"/>
        <w:rPr>
          <w:rFonts w:ascii="Times New Roman" w:eastAsia="Times New Roman" w:hAnsi="Times New Roman"/>
          <w:b/>
          <w:bCs/>
          <w:color w:val="191919"/>
          <w:sz w:val="24"/>
          <w:szCs w:val="24"/>
          <w:u w:val="single"/>
        </w:rPr>
      </w:pPr>
    </w:p>
    <w:p w:rsidR="003C2530" w:rsidRPr="00A13FB2" w:rsidRDefault="003C2530" w:rsidP="003C2530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color w:val="191919"/>
          <w:sz w:val="24"/>
          <w:szCs w:val="24"/>
        </w:rPr>
        <w:t>Планируемые результаты изучения учебного предмета «Технология»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При изучении технологии в основной школе обеспечивает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ся достижение личностных, метапредметных и предметных результатов.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t xml:space="preserve">Личностные результаты 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освоения обучающимися пред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мета «Технология» в основной школе: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целостного мировоззрения, соответствую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ответственного отношения к учению, го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товности и способности обучающихся к саморазвитию и са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мообразованию на основе мотивации к обучению и позна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нию; овладение элементами организации умственного и фи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зического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щей социализации и стратификации;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творения перспективных потребностей;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осознанный вы бор и по строение дальнейшей индивидуальной траектории образования на базе осознанного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ориентирования в мире профессий и профессиональных предпочтений с учётом устойчивых познавательных интере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сов, а также на основе формирования уважительного отношения к труду;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тельной и профессиональной карьеры, осознание необходи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мости общественно полезного труда как условия безопасной и эффективной социализации;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коммуникативной компетентности в обще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лектива;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самооценка готовности к предпринимательской деятель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ности в сфере технологий, к рациональному ведению домаш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него хозяйства;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pacing w:val="-5"/>
          <w:sz w:val="24"/>
          <w:szCs w:val="24"/>
        </w:rPr>
        <w:t>формирование основ экологи ческой куль туры, соответ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ствующей современному уровню экологического мышле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развитие эстетического сознания через освоение художе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ственного наследия народов России и мира, творческой дея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 эстетического характера; формирование индиви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дуально-личностных позиций учащихся. </w:t>
      </w:r>
    </w:p>
    <w:p w:rsidR="003C2530" w:rsidRPr="00A13FB2" w:rsidRDefault="003C2530" w:rsidP="003C2530">
      <w:pPr>
        <w:pStyle w:val="a7"/>
        <w:rPr>
          <w:rFonts w:ascii="Times New Roman" w:eastAsia="Times New Roman" w:hAnsi="Times New Roman"/>
          <w:color w:val="191919"/>
          <w:sz w:val="24"/>
          <w:szCs w:val="24"/>
        </w:rPr>
      </w:pP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t xml:space="preserve">Метапредметные  результаты 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освоения учащимися предмета «Технология» в основной школе: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самостоятельное определение цели своего обучения, по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становка и формулировка для себя новых задач в учёбе и по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знавательной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алгоритмизированное планирование процесса познава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тельно-трудовой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определение адекватных имеющимся организационным </w:t>
      </w:r>
      <w:r w:rsidRPr="00A13FB2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>и материально-техническим условиям способов решения учеб</w:t>
      </w:r>
      <w:r w:rsidRPr="00A13FB2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softHyphen/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ной или трудовой задачи на основе заданных алгоритмов;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гающих стандартного применения одного из них; поиск 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выявление потребностей, проектирование и создание объ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ектов, имеющих потребительную стоимость; самостоятельнаяорганизация и выполнение различных творческих работ по созданию изделий и продуктов;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виртуальное и натурное моделирование технических объ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ских задач в процессе моделирования изделия или техноло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гического процесса;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осознанное использование речевых средств в соответст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логий (ИКТ); выбор для решения познавательных и комму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организация учебного сотрудничества и совместной дея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 с учителем и сверстниками; согласование и ко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ординация совместной познавательно-трудовой деятельно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сти с другими её участниками; объективное оценивание вкла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няемых технологических процессах;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ской культурой производства;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оценивание своей познавательно-трудовой деятельности </w:t>
      </w:r>
      <w:r w:rsidRPr="00A13FB2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 xml:space="preserve">с точки зрения нравственных, правовых норм, эстетических 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ценностей по принятым в обществе и коллективе требова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ниям и принципам;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формирование и развитие экологического мышления, </w:t>
      </w:r>
      <w:r w:rsidRPr="00A13FB2">
        <w:rPr>
          <w:rFonts w:ascii="Times New Roman" w:eastAsia="Times New Roman" w:hAnsi="Times New Roman"/>
          <w:color w:val="191919"/>
          <w:spacing w:val="-2"/>
          <w:sz w:val="24"/>
          <w:szCs w:val="24"/>
        </w:rPr>
        <w:t>умение применять его в познавательной, коммуникатив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ной, социальной практике и профессиональной ориента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ции.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lastRenderedPageBreak/>
        <w:t xml:space="preserve">Предметные результаты 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освоения учащимися предме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та «Технология» в основной школе: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познавательной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осознание роли техники и технологий для прогрессивно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го развития общества; формирование целостного представ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объектов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практическое освоение обучающимися основ проектно-исследовательской деятельности; проведение наблюдений </w:t>
      </w:r>
      <w:r w:rsidRPr="00A13FB2">
        <w:rPr>
          <w:rFonts w:ascii="Times New Roman" w:eastAsia="Times New Roman" w:hAnsi="Times New Roman"/>
          <w:color w:val="191919"/>
          <w:spacing w:val="-11"/>
          <w:sz w:val="24"/>
          <w:szCs w:val="24"/>
        </w:rPr>
        <w:t>и экспериментов под руководством учителя; объяснение явле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ний, процессов и связей, выявляемых в ходе исследований;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уяснение социальных и экологических последствий разви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логических свойств сырья, материалов и областей их приме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нения;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рования и создания объектов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овладение средствами и формами графического отобра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жения объектов или процессов, правилами выполнения гра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фической документации, овладение методами чтения техни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ческой, технологической и инструктивной информации;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умений устанавливать взаимосвязь зна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ний по разным учебным предметам для решения приклад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</w:r>
      <w:r w:rsidRPr="00A13FB2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>ных учебных задач; применение общенаучных знаний по пред</w:t>
      </w:r>
      <w:r w:rsidRPr="00A13FB2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softHyphen/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метам естественно-математического цикла в процессе под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логий и проектов;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овладение алгоритмами и методами решения организа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ре производства;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трудовой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планирование технологического процесса и процесса тру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рудования с учётом требований технологии и материально-энергетических ресурсов;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овладение методами учебно-исследовательской и проект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деятельности, решения творческих задач, моделирова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вил санитарии и гигиены;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выбор средств и видов представления технической и тех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нологической информации в соответствии с коммуникатив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задачей, сферой и ситуацией общения;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нием контрольных и измерительных инструментов; выявле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lastRenderedPageBreak/>
        <w:t>документирование результатов труда и проектной дея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жившейся ситуации на рынке товаров и услуг;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мотивационной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оценивание своей способности к труду в конкретной пред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метной деятельности; осознание ответственности за качест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во результатов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согласование своих потребностей и требований с потреб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ностями и требованиями других участников познавательно-трудовой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формирование представлений о мире профессий, свя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филя технологической подготовки в старших классах пол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сти и готовности к предпринимательской деятельности;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логической культуры при обосновании объекта труда и вы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полнении работ;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эстетической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полненного объекта или результата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рациональное и эстетическое оснащение рабочего места </w:t>
      </w:r>
      <w:r w:rsidRPr="00A13FB2">
        <w:rPr>
          <w:rFonts w:ascii="Times New Roman" w:eastAsia="Times New Roman" w:hAnsi="Times New Roman"/>
          <w:color w:val="191919"/>
          <w:spacing w:val="-8"/>
          <w:sz w:val="24"/>
          <w:szCs w:val="24"/>
        </w:rPr>
        <w:t>с учётом требований эргономики и элементов научной орга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низации труда;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умение выражать себя в доступных видах и формах худо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жественно-прикладного творчества; художественное оформ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ление объекта труда и оптимальное планирование работ;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рациональный выбор рабочего костюма и опрятное со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держание рабочей одежды;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участие в оформлении класса и школы, озеленении при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школьного участка, стремление внести красоту в домашний быт;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коммуникативной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практическое освоение умений, составляющих основу ком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муникативной компетентности: действовать с учётом пози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ции другого и уметь согласовывать свои действия; устанав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цию, учитывать намерения и способы коммуникации парт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нёра, выбирать адекватные стратегии коммуникации;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установление рабочих отношений в группе для выполне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практической работы или проекта, эффективное сотруд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тивного взаимодействия со сверстниками и учителями;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сравнение разных точек зрения перед принятием реше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и осуществлением выбора; аргументирование своей точ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ки зрения, отстаивание в споре своей позиции невраждеб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ным для оппонентов образом;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адекватное использование речевых средств  для решения различных коммуникативных задач; овладение устной и пись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менной речью; построение монологических контекстных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высказываний; публичная презентация и защита проекта изделия, продукта труда или услуги;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физиолого-психологической сфере: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lastRenderedPageBreak/>
        <w:t>развитие моторики и координации движений рук при ра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ческих операций;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сочетание образного и логического мышления в проект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деятельности.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b/>
          <w:bCs/>
          <w:color w:val="191919"/>
          <w:sz w:val="24"/>
          <w:szCs w:val="24"/>
          <w:u w:val="single"/>
        </w:rPr>
        <w:t>Направление «Технологии ведения дома»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hAnsi="Times New Roman"/>
          <w:color w:val="191919"/>
          <w:spacing w:val="-5"/>
          <w:sz w:val="24"/>
          <w:szCs w:val="24"/>
        </w:rPr>
        <w:t>Раздел «Кулинария»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научится: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самостоятельно готовить для своей семьи простые кули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</w:r>
      <w:r w:rsidRPr="00A13FB2">
        <w:rPr>
          <w:rFonts w:ascii="Times New Roman" w:eastAsia="Times New Roman" w:hAnsi="Times New Roman"/>
          <w:color w:val="191919"/>
          <w:spacing w:val="-5"/>
          <w:sz w:val="24"/>
          <w:szCs w:val="24"/>
        </w:rPr>
        <w:t>нарные блюда из сырых и варёных овощей и фруктов, моло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ка и молочных продуктов, яиц, рыбы, мяса, птицы, различных видов теста, круп, бобовых и макаронных изделий, отвечаю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щие требованиям рационального питания, соблюдая правиль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ную технологическую последовательность приготовления, санитарно-гигиенические требования и правила безопасной работы.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выбирать пищевые продукты для удовлетворения потреб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ностей организма в белках, углеводах, жирах, витаминах, минеральных веществах; организовывать своё рациональ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экономить электрическую энергию при обработке пище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вых продуктов; оформлять приготовленные блюда, сервиро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 стол; соблюдать правила этикета за столом;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жающую среду и здоровье человека;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выполнять мероприятия по предотвращению негативно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го влияния техногенной сферы на окружающую среду и здо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ровье человека.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hAnsi="Times New Roman"/>
          <w:color w:val="191919"/>
          <w:spacing w:val="-6"/>
          <w:sz w:val="24"/>
          <w:szCs w:val="24"/>
        </w:rPr>
        <w:t xml:space="preserve">Раздел «Создание изделий из текстильных </w:t>
      </w:r>
      <w:r w:rsidRPr="00A13FB2">
        <w:rPr>
          <w:rFonts w:ascii="Times New Roman" w:hAnsi="Times New Roman"/>
          <w:color w:val="191919"/>
          <w:sz w:val="24"/>
          <w:szCs w:val="24"/>
        </w:rPr>
        <w:t>материалов»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научится: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изготовлять с помощью ручных инструментов и оборудо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вания для швейных и декоративно-прикладных работ, швей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машины простые по конструкции модели швейных изде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лий, пользуясь технологической документацией;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выполнять влажно-тепловую обработку швейных изде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лий.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выполнять несложные приёмы моделирования швейных изделий;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определять и исправлять дефекты швейных изделий;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выполнять художественную отделку швейных изделий;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изготовлять изделия декоративно-прикладного искусства, региональных народных промыслов;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определять основные стили одежды и современные на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правления моды.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hAnsi="Times New Roman"/>
          <w:color w:val="191919"/>
          <w:spacing w:val="-4"/>
          <w:sz w:val="24"/>
          <w:szCs w:val="24"/>
        </w:rPr>
        <w:t xml:space="preserve">Раздел «Технологии исследовательской, </w:t>
      </w:r>
      <w:r w:rsidRPr="00A13FB2">
        <w:rPr>
          <w:rFonts w:ascii="Times New Roman" w:hAnsi="Times New Roman"/>
          <w:color w:val="191919"/>
          <w:spacing w:val="-2"/>
          <w:sz w:val="24"/>
          <w:szCs w:val="24"/>
        </w:rPr>
        <w:t>опытнической и проектной деятельности»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lastRenderedPageBreak/>
        <w:t>Выпускник научится: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t>планировать и выполнять учебные технологические  проек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ты: выявлять и формулировать проблему; обосновывать цель проекта, конструкцию изделия, сущность итогового продук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та или желаемого результата; планировать этапы выполне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лять технологический процесс; контролировать ход и ре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зультаты выполнения проекта;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представлять результаты выполненного проекта: пользо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ваться основными видами проектной документации; готовить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пояснительную записку к проекту; оформлять проектные материалы; представлять проект к защите. </w:t>
      </w: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</w:t>
      </w:r>
      <w:r w:rsidRPr="00A13FB2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 xml:space="preserve">технологический процесс с учётом имеющихся ресурсов 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и условий;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осуществлять презентацию, экономическую и экологиче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 вариант рекламы для продукта труда.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hAnsi="Times New Roman"/>
          <w:color w:val="191919"/>
          <w:spacing w:val="-3"/>
          <w:sz w:val="24"/>
          <w:szCs w:val="24"/>
        </w:rPr>
        <w:t xml:space="preserve">Раздел «Современное производство </w:t>
      </w:r>
      <w:r w:rsidRPr="00A13FB2">
        <w:rPr>
          <w:rFonts w:ascii="Times New Roman" w:hAnsi="Times New Roman"/>
          <w:color w:val="191919"/>
          <w:spacing w:val="-4"/>
          <w:sz w:val="24"/>
          <w:szCs w:val="24"/>
        </w:rPr>
        <w:t>и профессиональное самоопределение»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.Выпускник научится: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построению двух-трёх вариантов личного профессиональ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ного плана и путей получения профессионального образования на основе соотнесения своих интересов и возможностей с содер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жанием и условиями труда по массовым профессиям и их востре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бованностью на региональном рынке труда.</w:t>
      </w:r>
    </w:p>
    <w:p w:rsidR="003C2530" w:rsidRPr="00A13FB2" w:rsidRDefault="003C2530" w:rsidP="003C2530">
      <w:pPr>
        <w:pStyle w:val="a7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планировать профессиональную карьеру;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рационально выбирать пути продолжения образования или трудоустройства;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ориентироваться в информации по трудоустройству и про</w:t>
      </w:r>
      <w:r w:rsidRPr="00A13FB2">
        <w:rPr>
          <w:rFonts w:ascii="Times New Roman" w:eastAsia="Times New Roman" w:hAnsi="Times New Roman"/>
          <w:color w:val="191919"/>
          <w:sz w:val="24"/>
          <w:szCs w:val="24"/>
        </w:rPr>
        <w:softHyphen/>
        <w:t>должению образования;</w:t>
      </w:r>
    </w:p>
    <w:p w:rsidR="003C2530" w:rsidRPr="00A13FB2" w:rsidRDefault="003C2530" w:rsidP="003C2530">
      <w:pPr>
        <w:pStyle w:val="a7"/>
        <w:rPr>
          <w:rFonts w:ascii="Times New Roman" w:hAnsi="Times New Roman"/>
          <w:color w:val="6E6E6E"/>
          <w:sz w:val="24"/>
          <w:szCs w:val="24"/>
        </w:rPr>
      </w:pPr>
      <w:r w:rsidRPr="00A13FB2">
        <w:rPr>
          <w:rFonts w:ascii="Times New Roman" w:eastAsia="Times New Roman" w:hAnsi="Times New Roman"/>
          <w:color w:val="191919"/>
          <w:sz w:val="24"/>
          <w:szCs w:val="24"/>
        </w:rPr>
        <w:t>оценивать свои возможности и возможности своей семьи для предпринимательской деятельности.</w:t>
      </w:r>
    </w:p>
    <w:p w:rsidR="003C2530" w:rsidRPr="00A13FB2" w:rsidRDefault="003C2530" w:rsidP="003C2530">
      <w:pPr>
        <w:pStyle w:val="a7"/>
        <w:rPr>
          <w:rFonts w:ascii="Times New Roman" w:eastAsia="Times New Roman" w:hAnsi="Times New Roman"/>
          <w:color w:val="191919"/>
          <w:sz w:val="24"/>
          <w:szCs w:val="24"/>
        </w:rPr>
      </w:pPr>
    </w:p>
    <w:p w:rsidR="003C2530" w:rsidRPr="00DC40B8" w:rsidRDefault="0006773D" w:rsidP="0006773D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191919"/>
          <w:sz w:val="24"/>
          <w:szCs w:val="24"/>
        </w:rPr>
        <w:t xml:space="preserve">                                     </w:t>
      </w:r>
      <w:r w:rsidR="003C2530" w:rsidRPr="00DC40B8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3C2530" w:rsidRPr="00DC40B8" w:rsidRDefault="003C2530" w:rsidP="00DC40B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9"/>
        <w:gridCol w:w="4275"/>
        <w:gridCol w:w="7839"/>
        <w:gridCol w:w="1417"/>
      </w:tblGrid>
      <w:tr w:rsidR="004906F8" w:rsidRPr="00A13FB2" w:rsidTr="00DC40B8">
        <w:trPr>
          <w:gridAfter w:val="1"/>
          <w:wAfter w:w="1317" w:type="dxa"/>
          <w:trHeight w:val="294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 Разделы и темы </w:t>
            </w:r>
          </w:p>
        </w:tc>
        <w:tc>
          <w:tcPr>
            <w:tcW w:w="7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06F8" w:rsidRPr="00DC40B8" w:rsidRDefault="004906F8" w:rsidP="002538B5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DC40B8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4906F8" w:rsidRPr="00A13FB2" w:rsidTr="002538B5">
        <w:trPr>
          <w:trHeight w:val="70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6F8" w:rsidRPr="00A13FB2" w:rsidRDefault="004906F8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6F8" w:rsidRPr="00A13FB2" w:rsidRDefault="004906F8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06F8" w:rsidRPr="00DC40B8" w:rsidRDefault="004906F8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906F8" w:rsidRPr="00A13FB2" w:rsidTr="004906F8">
        <w:trPr>
          <w:trHeight w:val="386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6F8" w:rsidRPr="00A13FB2" w:rsidRDefault="006A2DAF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1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A2DAF" w:rsidRPr="00DC40B8" w:rsidRDefault="006A2DAF" w:rsidP="006A2DAF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Теоретические сведения: </w:t>
            </w:r>
            <w:r w:rsidRPr="00DC40B8">
              <w:rPr>
                <w:color w:val="333333"/>
                <w:lang w:eastAsia="en-US"/>
              </w:rPr>
              <w:t xml:space="preserve"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</w:t>
            </w:r>
            <w:r w:rsidRPr="00DC40B8">
              <w:rPr>
                <w:color w:val="333333"/>
                <w:lang w:eastAsia="en-US"/>
              </w:rPr>
              <w:lastRenderedPageBreak/>
              <w:t>Современные системы фильтрации воды.</w:t>
            </w:r>
          </w:p>
          <w:p w:rsidR="006A2DAF" w:rsidRPr="00DC40B8" w:rsidRDefault="006A2DAF" w:rsidP="006A2DAF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color w:val="333333"/>
                <w:lang w:eastAsia="en-US"/>
              </w:rPr>
              <w:t>Система безопасности жилища</w:t>
            </w:r>
          </w:p>
          <w:p w:rsidR="006A2DAF" w:rsidRPr="00DC40B8" w:rsidRDefault="006A2DAF" w:rsidP="006A2DAF">
            <w:pPr>
              <w:pStyle w:val="Style5"/>
              <w:widowControl/>
              <w:spacing w:before="144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Fonts w:ascii="Times New Roman" w:hAnsi="Times New Roman" w:cs="Times New Roman"/>
                <w:i/>
                <w:iCs/>
                <w:color w:val="333333"/>
                <w:lang w:eastAsia="en-US"/>
              </w:rPr>
              <w:t>Практические работы:</w:t>
            </w:r>
            <w:r w:rsidRPr="00DC40B8">
              <w:rPr>
                <w:rFonts w:ascii="Times New Roman" w:hAnsi="Times New Roman" w:cs="Times New Roman"/>
                <w:color w:val="333333"/>
                <w:lang w:eastAsia="en-US"/>
              </w:rPr>
              <w:t> Знакомство с приточно-вытяжной естественной вентиляцией в помещении. Знакомство с системой фильтрации воды (на лабораторном стенде)</w:t>
            </w: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Теоретические сведения.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Схемы горячего и холодного водо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снабжения в многоэтажном доме. Система канализации в доме. Мусоропроводы и мусоросборники.</w:t>
            </w:r>
          </w:p>
          <w:p w:rsidR="006A2DAF" w:rsidRPr="00DC40B8" w:rsidRDefault="006A2DAF" w:rsidP="006A2DAF">
            <w:pPr>
              <w:pStyle w:val="Style5"/>
              <w:widowControl/>
              <w:spacing w:before="67" w:line="240" w:lineRule="auto"/>
              <w:ind w:firstLine="53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Работа счётчика расхода воды. Способы определения расхо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 и стоимости расхода воды.</w:t>
            </w:r>
          </w:p>
          <w:p w:rsidR="006A2DAF" w:rsidRPr="00DC40B8" w:rsidRDefault="006A2DAF" w:rsidP="006A2DAF">
            <w:pPr>
              <w:pStyle w:val="Style5"/>
              <w:widowControl/>
              <w:spacing w:line="240" w:lineRule="auto"/>
              <w:ind w:firstLine="51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Утилизация сточных вод системы водоснабжения и канали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зации. Экологические проблемы, связанные с их утилизацией.</w:t>
            </w:r>
          </w:p>
          <w:p w:rsidR="006A2DAF" w:rsidRPr="00DC40B8" w:rsidRDefault="006A2DAF" w:rsidP="006A2DAF">
            <w:pPr>
              <w:pStyle w:val="Style5"/>
              <w:widowControl/>
              <w:spacing w:line="240" w:lineRule="auto"/>
              <w:ind w:firstLine="51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A2DAF" w:rsidRPr="00DC40B8" w:rsidRDefault="006A2DAF" w:rsidP="006A2DAF">
            <w:pPr>
              <w:pStyle w:val="Style5"/>
              <w:widowControl/>
              <w:spacing w:line="240" w:lineRule="auto"/>
              <w:ind w:firstLine="509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Лаборно-практические и практические работы.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Ознакомление со схемой системы водоснабжения и канализа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ции в школе и дома. Определение расхода и стоимости горячей и холодной воды за месяц.</w:t>
            </w:r>
          </w:p>
          <w:p w:rsidR="006A2DAF" w:rsidRPr="00DC40B8" w:rsidRDefault="006A2DAF" w:rsidP="006A2DAF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</w:p>
          <w:p w:rsidR="004906F8" w:rsidRPr="00DC40B8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F8" w:rsidRPr="00A13FB2" w:rsidRDefault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4906F8" w:rsidRPr="00A13FB2" w:rsidTr="004906F8">
        <w:trPr>
          <w:trHeight w:val="258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6F8" w:rsidRPr="00A13FB2" w:rsidRDefault="006A2DAF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Электротехника</w:t>
            </w:r>
          </w:p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6D8F" w:rsidRPr="00DC40B8" w:rsidRDefault="00DE6D8F" w:rsidP="00DE6D8F">
            <w:pPr>
              <w:pStyle w:val="Style5"/>
              <w:widowControl/>
              <w:spacing w:before="202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Теоретические сведения.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электрической энер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гии в промышленности, на транспорте и в быту.</w:t>
            </w:r>
          </w:p>
          <w:p w:rsidR="00DE6D8F" w:rsidRPr="00DC40B8" w:rsidRDefault="00DE6D8F" w:rsidP="00DE6D8F">
            <w:pPr>
              <w:pStyle w:val="Style5"/>
              <w:widowControl/>
              <w:spacing w:before="67" w:line="240" w:lineRule="auto"/>
              <w:ind w:firstLine="533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Электронагревательные приборы, их характеристики по мощности и рабочему напряжению. Виды электронагреватель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приборов. Электрическая и индукционная плиты на кухне: принцип действия, правила эксплуатации. Преимущества и не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достатки. Пути экономии электрической энергии в быту. Прави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ла безопасного пользования бытовыми электроприборами.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33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Отопительные электроприборы. Назначение, устройство, правила эксплуатации рефлектора, воздухонагревателя, масля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ного обогревателя (радиатора). Экономия электроэнергии при пользовании отопительными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приборами. Устройство и принцип действия электрического фена для сушки волос.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принципе работы, видах и правилах экс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плуатации стиральных машин-автоматов, электрических вытяж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устройств.</w:t>
            </w:r>
          </w:p>
          <w:p w:rsidR="00DE6D8F" w:rsidRPr="00DC40B8" w:rsidRDefault="00DE6D8F" w:rsidP="00DE6D8F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09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Лабораторно-практические и практические работы.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Оценка допустимой суммарной мощности электроприборов, подключаемых к одной розетке и в квартирной (домовой) сети. Изучение устройства и принципа действия стиральной маши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ны-автомата, электрического фена для сушки волос. Изучение спо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собов защиты электронных приборов от скачков напряжения.</w:t>
            </w:r>
          </w:p>
          <w:p w:rsidR="00DE6D8F" w:rsidRPr="00DC40B8" w:rsidRDefault="00DE6D8F" w:rsidP="00DE6D8F">
            <w:pPr>
              <w:pStyle w:val="Style5"/>
              <w:widowControl/>
              <w:spacing w:before="139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Теоретические сведения.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Общее понятие об электрическом токе, о силе тока, напряжении и сопротивлении. Виды источни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ков тока и приёмников электрической энергии. Условные графи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ческие изображения на электрических схемах.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об электрической цепи и о её принципиальной схе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ме. Виды проводов. Инструменты для электромонтажных работ. Приёмы монтажа и соединений установочных проводов и уста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новочных изделий.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безопасной работы с электроустановками и при вы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полнении электромонтажных работ.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33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Профессии, связанные с выполнением электромонтажных и наладочных работ.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09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Лабораторно-практические и практические работы.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Чте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3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Электромонтажные работы: ознакомление с видами элек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тромонтажных инструментов и приёмами их использования; вы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полнение упражнений по механическому оконцеванию, соеди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нению и ответвлению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проводов.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Изготовление удлинителя. Использование пробника для по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иска обрыва в простых электрических цепях.</w:t>
            </w:r>
          </w:p>
          <w:p w:rsidR="00DE6D8F" w:rsidRPr="00DC40B8" w:rsidRDefault="00DE6D8F" w:rsidP="00DE6D8F">
            <w:pPr>
              <w:pStyle w:val="Style5"/>
              <w:widowControl/>
              <w:spacing w:before="149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Теоретические сведения.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работы и способы под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ключения плавких и автоматических предохранителей. Схема квартирной электропроводки. Подключение бытовых приёмни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ков электрической энергии.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33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Работа счётчика электрической энергии. Способы определе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33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Устройство и принцип работы бытового электрического утюга с элементами автоматики.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тажных работ.</w:t>
            </w:r>
          </w:p>
          <w:p w:rsidR="00DE6D8F" w:rsidRPr="00DC40B8" w:rsidRDefault="00DE6D8F" w:rsidP="00DE6D8F">
            <w:pPr>
              <w:pStyle w:val="Style5"/>
              <w:widowControl/>
              <w:spacing w:line="240" w:lineRule="auto"/>
              <w:ind w:firstLine="528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4906F8" w:rsidRPr="00DC40B8" w:rsidRDefault="00DE6D8F" w:rsidP="00E8322D">
            <w:pPr>
              <w:pStyle w:val="Style5"/>
              <w:widowControl/>
              <w:spacing w:line="240" w:lineRule="auto"/>
              <w:ind w:firstLine="514"/>
              <w:rPr>
                <w:rFonts w:ascii="Times New Roman" w:hAnsi="Times New Roman" w:cs="Times New Roman"/>
                <w:lang w:eastAsia="en-US"/>
              </w:rPr>
            </w:pPr>
            <w:r w:rsidRPr="00DC40B8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Лабораторно-практические и практические работы. 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схем квартирной электропроводки. Определение рас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хода и стоимости электроэнергии за месяц. Изучение устройства и принципа работы бытового электрического утюга с элемента</w:t>
            </w:r>
            <w:r w:rsidRPr="00DC40B8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ми автоматики.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F8" w:rsidRPr="00A13FB2" w:rsidRDefault="006A2DA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</w:tr>
      <w:tr w:rsidR="004906F8" w:rsidRPr="00A13FB2" w:rsidTr="002538B5">
        <w:trPr>
          <w:trHeight w:val="7649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6F8" w:rsidRPr="00A13FB2" w:rsidRDefault="00DE6D8F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3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Семейная экономика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6D8F" w:rsidRPr="00DC40B8" w:rsidRDefault="00DE6D8F" w:rsidP="00DE6D8F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Теоретические сведения</w:t>
            </w:r>
            <w:r w:rsidRPr="00DC40B8">
              <w:rPr>
                <w:color w:val="333333"/>
                <w:lang w:eastAsia="en-US"/>
              </w:rPr>
              <w:t>. Семья, её функции. Связи семьи с обществом, государством. Семья как экономическая ячейка общества. 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предпринимательской деятельности для пополнения семейного бюджета Потребности семьи и пути их удовлетворения. Предпринимательская деятельность и её виды. Прибыль. Связи семьи с государственными учреждениями, предприятиями, частными фирмами. Основные потребности семьи. Правила покупок. Источники информации о товарах. Классификация вещей с целью покупки. Особенности бюджета в разных семьях. Доход и расход. Рациональное планирование бюджета семьи. Ведение учёта. Основы рационального питания. Распределение расходов на питание. Правило покупок основных продуктов. Накопления и сбережения. Способы сбережения средств. Формы размещения сбережений. Структура личного бюджета школьника. Маркетинг и его основные цели. Торговые символы. Этикетки. Штрихкод. Задачи, стоящие перед рекламой. Основные принципы взаимоотношений в семье. Организация труда в семье. Экономика приусадебного (дачного) участка.. Значение приусадебного участка св семейном бюджете. Коммуникации в домашнем хозяйстве. Источники информационного обеспечения семьи, средства передачи и приёма информации. Современные средства коммуникации.</w:t>
            </w:r>
            <w:r w:rsidRPr="00DC40B8">
              <w:rPr>
                <w:i/>
                <w:iCs/>
                <w:color w:val="333333"/>
                <w:lang w:eastAsia="en-US"/>
              </w:rPr>
              <w:t> Практические работы. </w:t>
            </w:r>
            <w:r w:rsidRPr="00DC40B8">
              <w:rPr>
                <w:color w:val="333333"/>
                <w:lang w:eastAsia="en-US"/>
              </w:rPr>
              <w:t>Разработка рекламы товаа. Расчёт сермейного бюджета.</w:t>
            </w:r>
          </w:p>
          <w:p w:rsidR="004906F8" w:rsidRPr="00DC40B8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F8" w:rsidRPr="00A13FB2" w:rsidRDefault="00DE6D8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6109A" w:rsidRPr="00A13FB2" w:rsidTr="008B2A9A">
        <w:trPr>
          <w:trHeight w:val="685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109A" w:rsidRPr="00A13FB2" w:rsidRDefault="0010480C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3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76109A" w:rsidRPr="00A13FB2" w:rsidRDefault="0076109A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Современное производство и профессиональное самоопределение</w:t>
            </w:r>
          </w:p>
        </w:tc>
        <w:tc>
          <w:tcPr>
            <w:tcW w:w="783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6109A" w:rsidRPr="00DC40B8" w:rsidRDefault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Теоретические сведения: </w:t>
            </w:r>
            <w:r w:rsidRPr="00DC40B8">
              <w:rPr>
                <w:color w:val="333333"/>
                <w:lang w:eastAsia="en-US"/>
              </w:rPr>
              <w:t xml:space="preserve">Сферы и отрасли современного производства. Основные составляющие производства. Основные структурные </w:t>
            </w:r>
            <w:r w:rsidRPr="00DC40B8">
              <w:rPr>
                <w:color w:val="333333"/>
                <w:lang w:eastAsia="en-US"/>
              </w:rPr>
              <w:lastRenderedPageBreak/>
              <w:t>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      </w:r>
          </w:p>
          <w:p w:rsidR="0076109A" w:rsidRPr="00DC40B8" w:rsidRDefault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Практические работы:</w:t>
            </w:r>
            <w:r w:rsidRPr="00DC40B8">
              <w:rPr>
                <w:color w:val="333333"/>
                <w:lang w:eastAsia="en-US"/>
              </w:rPr>
              <w:t> Исследование деятельности производственного предприятия или предприятия сервиса. Анализ структуры предприятия и профессиональное разделение труда.</w:t>
            </w:r>
          </w:p>
          <w:p w:rsidR="0076109A" w:rsidRPr="00DC40B8" w:rsidRDefault="0076109A" w:rsidP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Теоретические сведения</w:t>
            </w:r>
            <w:r w:rsidRPr="00DC40B8">
              <w:rPr>
                <w:color w:val="333333"/>
                <w:lang w:eastAsia="en-US"/>
              </w:rPr>
              <w:t>: 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</w:p>
          <w:p w:rsidR="0076109A" w:rsidRPr="00DC40B8" w:rsidRDefault="0076109A" w:rsidP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Практические работы:</w:t>
            </w:r>
            <w:r w:rsidRPr="00DC40B8">
              <w:rPr>
                <w:color w:val="333333"/>
                <w:lang w:eastAsia="en-US"/>
              </w:rPr>
              <w:t> Знакомство с Единым тарифноквалификационным справочником и с массовыми профессиями. Анализ предложений работодателей на региональном рынке труда. Поиск информации в различных источниках, включая Интернет, о возможностях получения профессионального образования.</w:t>
            </w:r>
          </w:p>
          <w:p w:rsidR="0076109A" w:rsidRPr="00DC40B8" w:rsidRDefault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</w:p>
          <w:p w:rsidR="0076109A" w:rsidRPr="00DC40B8" w:rsidRDefault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Теоретические сведения</w:t>
            </w:r>
            <w:r w:rsidRPr="00DC40B8">
              <w:rPr>
                <w:color w:val="333333"/>
                <w:lang w:eastAsia="en-US"/>
              </w:rPr>
              <w:t>: 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</w:p>
          <w:p w:rsidR="0076109A" w:rsidRPr="00DC40B8" w:rsidRDefault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Практические работы:</w:t>
            </w:r>
            <w:r w:rsidRPr="00DC40B8">
              <w:rPr>
                <w:color w:val="333333"/>
                <w:lang w:eastAsia="en-US"/>
              </w:rPr>
              <w:t xml:space="preserve"> Знакомство с Единым тарифноквалификационным справочником и с массовыми профессиями. </w:t>
            </w:r>
            <w:r w:rsidRPr="00DC40B8">
              <w:rPr>
                <w:color w:val="333333"/>
                <w:lang w:eastAsia="en-US"/>
              </w:rPr>
              <w:lastRenderedPageBreak/>
              <w:t>Анализ предложений работодателей на региональном рынке труда. Поиск информации в различных источниках, включая Интернет, о возможностях получения профессионального образования.</w:t>
            </w:r>
          </w:p>
          <w:p w:rsidR="0076109A" w:rsidRPr="00DC40B8" w:rsidRDefault="0076109A" w:rsidP="008B2A9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09A" w:rsidRPr="00A13FB2" w:rsidRDefault="0076109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76109A" w:rsidRPr="00A13FB2" w:rsidTr="008B2A9A">
        <w:trPr>
          <w:trHeight w:val="1112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6109A" w:rsidRPr="00A13FB2" w:rsidRDefault="0076109A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275" w:type="dxa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6109A" w:rsidRPr="00A13FB2" w:rsidRDefault="0076109A" w:rsidP="008B2A9A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783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6109A" w:rsidRPr="00DC40B8" w:rsidRDefault="0076109A" w:rsidP="008B2A9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109A" w:rsidRPr="00A13FB2" w:rsidRDefault="0076109A" w:rsidP="008B2A9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06F8" w:rsidRPr="00A13FB2" w:rsidTr="004906F8">
        <w:trPr>
          <w:trHeight w:val="570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Технологии творческой</w:t>
            </w:r>
          </w:p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bCs/>
                <w:color w:val="191919"/>
                <w:spacing w:val="-2"/>
                <w:sz w:val="24"/>
                <w:szCs w:val="24"/>
              </w:rPr>
              <w:t xml:space="preserve">и опытнической деятельности 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109A" w:rsidRPr="00DC40B8" w:rsidRDefault="0076109A" w:rsidP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Теоретическая часть:</w:t>
            </w:r>
            <w:r w:rsidRPr="00DC40B8">
              <w:rPr>
                <w:color w:val="333333"/>
                <w:lang w:eastAsia="en-US"/>
              </w:rPr>
              <w:t> Проектирование как сфера профессиональной деятельности. Последовательность проектирования. Банк идей. Реализация проекта. Оценка проекта</w:t>
            </w:r>
          </w:p>
          <w:p w:rsidR="0076109A" w:rsidRPr="00DC40B8" w:rsidRDefault="0076109A" w:rsidP="0076109A">
            <w:pPr>
              <w:pStyle w:val="a3"/>
              <w:shd w:val="clear" w:color="auto" w:fill="FFFFFF"/>
              <w:spacing w:before="0" w:beforeAutospacing="0" w:after="150" w:afterAutospacing="0" w:line="256" w:lineRule="auto"/>
              <w:rPr>
                <w:color w:val="333333"/>
                <w:lang w:eastAsia="en-US"/>
              </w:rPr>
            </w:pPr>
            <w:r w:rsidRPr="00DC40B8">
              <w:rPr>
                <w:i/>
                <w:iCs/>
                <w:color w:val="333333"/>
                <w:lang w:eastAsia="en-US"/>
              </w:rPr>
              <w:t>Практическая часть:</w:t>
            </w:r>
            <w:r w:rsidRPr="00DC40B8">
              <w:rPr>
                <w:color w:val="333333"/>
                <w:lang w:eastAsia="en-US"/>
              </w:rPr>
              <w:t> Обоснование темы творческого проекта. Нахождение и изучение информации по проблеме, формирование базы данных. Разработка нескольких вариантов решения проблемы, выбор лучшего варианта и подготовка необходимой документации и презентации с помощью ПК. Выполнение проекта и анализ результатов работы. Оформление пояснительной записки и проведение презентации проекта</w:t>
            </w:r>
          </w:p>
          <w:p w:rsidR="004906F8" w:rsidRPr="00DC40B8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F8" w:rsidRPr="00A13FB2" w:rsidRDefault="0076109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906F8" w:rsidRPr="00A13FB2" w:rsidTr="004906F8">
        <w:trPr>
          <w:trHeight w:val="230"/>
        </w:trPr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  <w:t>Всего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06F8" w:rsidRPr="00DC40B8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906F8" w:rsidRPr="00A13FB2" w:rsidRDefault="004906F8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3C2530" w:rsidRPr="00A13FB2" w:rsidRDefault="003C2530" w:rsidP="003C2530">
      <w:pPr>
        <w:pStyle w:val="Style5"/>
        <w:widowControl/>
        <w:spacing w:line="240" w:lineRule="auto"/>
        <w:ind w:firstLine="0"/>
        <w:rPr>
          <w:rFonts w:ascii="Times New Roman" w:hAnsi="Times New Roman" w:cs="Times New Roman"/>
        </w:rPr>
      </w:pPr>
    </w:p>
    <w:p w:rsidR="003C2530" w:rsidRDefault="003C2530" w:rsidP="003C2530">
      <w:pPr>
        <w:pStyle w:val="a7"/>
        <w:rPr>
          <w:rFonts w:ascii="Times New Roman" w:hAnsi="Times New Roman"/>
          <w:b/>
          <w:sz w:val="24"/>
          <w:szCs w:val="24"/>
        </w:rPr>
      </w:pPr>
    </w:p>
    <w:p w:rsidR="00A419CB" w:rsidRDefault="00A419CB" w:rsidP="003C2530">
      <w:pPr>
        <w:pStyle w:val="a7"/>
        <w:rPr>
          <w:rFonts w:ascii="Times New Roman" w:hAnsi="Times New Roman"/>
          <w:b/>
          <w:sz w:val="24"/>
          <w:szCs w:val="24"/>
        </w:rPr>
      </w:pPr>
    </w:p>
    <w:p w:rsidR="00A419CB" w:rsidRDefault="00A419CB" w:rsidP="00A419CB">
      <w:pPr>
        <w:pStyle w:val="Standard"/>
        <w:spacing w:line="360" w:lineRule="auto"/>
        <w:jc w:val="center"/>
        <w:rPr>
          <w:b/>
          <w:lang w:val="tt-RU"/>
        </w:rPr>
      </w:pPr>
      <w:r>
        <w:rPr>
          <w:rFonts w:eastAsia="Calibri"/>
          <w:b/>
        </w:rPr>
        <w:t>Примечание:</w:t>
      </w:r>
      <w:r>
        <w:t xml:space="preserve"> 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>
        <w:rPr>
          <w:u w:val="single"/>
        </w:rPr>
        <w:t>24.08.16г</w:t>
      </w:r>
      <w:r>
        <w:t xml:space="preserve">., протокол № 1, утверждённого Приказом директора №71    от </w:t>
      </w:r>
      <w:r>
        <w:rPr>
          <w:u w:val="single"/>
        </w:rPr>
        <w:t>31  .08.16,</w:t>
      </w:r>
      <w:r>
        <w:t xml:space="preserve"> в случае совпадения уроков с праздничными и каникулярными днями, программу выполнить согласно п </w:t>
      </w:r>
      <w:r>
        <w:rPr>
          <w:u w:val="single"/>
        </w:rPr>
        <w:t>5.2</w:t>
      </w:r>
      <w:r>
        <w:t xml:space="preserve"> данного положения</w:t>
      </w:r>
    </w:p>
    <w:p w:rsidR="00A419CB" w:rsidRPr="00A419CB" w:rsidRDefault="00A419CB" w:rsidP="003C2530">
      <w:pPr>
        <w:pStyle w:val="a7"/>
        <w:rPr>
          <w:rFonts w:ascii="Times New Roman" w:hAnsi="Times New Roman"/>
          <w:b/>
          <w:sz w:val="24"/>
          <w:szCs w:val="24"/>
          <w:lang w:val="tt-RU"/>
        </w:rPr>
      </w:pPr>
    </w:p>
    <w:p w:rsidR="00A419CB" w:rsidRDefault="00A419CB" w:rsidP="003C2530">
      <w:pPr>
        <w:pStyle w:val="a7"/>
        <w:rPr>
          <w:rFonts w:ascii="Times New Roman" w:hAnsi="Times New Roman"/>
          <w:b/>
          <w:sz w:val="24"/>
          <w:szCs w:val="24"/>
        </w:rPr>
      </w:pPr>
    </w:p>
    <w:p w:rsidR="00A419CB" w:rsidRDefault="00A419CB" w:rsidP="003C2530">
      <w:pPr>
        <w:pStyle w:val="a7"/>
        <w:rPr>
          <w:rFonts w:ascii="Times New Roman" w:hAnsi="Times New Roman"/>
          <w:b/>
          <w:sz w:val="24"/>
          <w:szCs w:val="24"/>
        </w:rPr>
      </w:pPr>
    </w:p>
    <w:p w:rsidR="00A419CB" w:rsidRPr="00A13FB2" w:rsidRDefault="00A419CB" w:rsidP="003C2530">
      <w:pPr>
        <w:pStyle w:val="a7"/>
        <w:rPr>
          <w:rFonts w:ascii="Times New Roman" w:hAnsi="Times New Roman"/>
          <w:b/>
          <w:sz w:val="24"/>
          <w:szCs w:val="24"/>
        </w:rPr>
      </w:pPr>
    </w:p>
    <w:p w:rsidR="003C2530" w:rsidRPr="00A13FB2" w:rsidRDefault="003C2530" w:rsidP="003C2530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13FB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3C2530" w:rsidRPr="00A13FB2" w:rsidRDefault="003C2530" w:rsidP="003C2530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276"/>
        <w:gridCol w:w="1276"/>
        <w:gridCol w:w="3741"/>
        <w:gridCol w:w="7060"/>
      </w:tblGrid>
      <w:tr w:rsidR="003C2530" w:rsidRPr="00A13FB2" w:rsidTr="0010480C">
        <w:trPr>
          <w:trHeight w:val="29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3C2530" w:rsidRPr="00A13FB2" w:rsidTr="0010480C">
        <w:trPr>
          <w:trHeight w:val="45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A13FB2" w:rsidRDefault="003C253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A13FB2" w:rsidRDefault="003C253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A13FB2" w:rsidRDefault="003C253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A13FB2" w:rsidRDefault="003C253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A13FB2" w:rsidRDefault="003C2530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0480C" w:rsidRPr="00A13FB2" w:rsidTr="0010480C">
        <w:trPr>
          <w:trHeight w:val="2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0C" w:rsidRPr="00A13FB2" w:rsidRDefault="0010480C" w:rsidP="0010480C">
            <w:pPr>
              <w:pStyle w:val="a7"/>
              <w:spacing w:line="256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A13FB2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Технологии домашнего хозяйства – 5 часов.</w:t>
            </w:r>
          </w:p>
          <w:p w:rsidR="0010480C" w:rsidRPr="00A13FB2" w:rsidRDefault="0010480C" w:rsidP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eastAsia="Times New Roman" w:hAnsi="Times New Roman"/>
                <w:b/>
                <w:sz w:val="24"/>
                <w:szCs w:val="24"/>
              </w:rPr>
              <w:t>Запуск первого проекта</w:t>
            </w:r>
          </w:p>
          <w:p w:rsidR="0010480C" w:rsidRPr="00A13FB2" w:rsidRDefault="0010480C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Вводный урок.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Вводный инструктаж по т/б.  Творческие проекты. Этапы выполнения проектов.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Ознакомление с правилами поведения в </w:t>
            </w:r>
          </w:p>
          <w:p w:rsidR="003C2530" w:rsidRPr="00A13FB2" w:rsidRDefault="003C2530">
            <w:pPr>
              <w:spacing w:after="0" w:line="240" w:lineRule="auto"/>
              <w:ind w:left="-51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мастерской и на рабочем месте;</w:t>
            </w:r>
          </w:p>
          <w:p w:rsidR="003C2530" w:rsidRPr="00A13FB2" w:rsidRDefault="003C2530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Ознакомление с понятиями </w:t>
            </w:r>
          </w:p>
          <w:p w:rsidR="003C2530" w:rsidRPr="00A13FB2" w:rsidRDefault="003C2530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«проект»,</w:t>
            </w:r>
          </w:p>
          <w:p w:rsidR="003C2530" w:rsidRPr="00A13FB2" w:rsidRDefault="003C2530">
            <w:pPr>
              <w:spacing w:after="0" w:line="240" w:lineRule="auto"/>
              <w:ind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«основные компоненты проекта»,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</w:p>
        </w:tc>
      </w:tr>
      <w:tr w:rsidR="003C2530" w:rsidRPr="00A13FB2" w:rsidTr="0010480C">
        <w:trPr>
          <w:trHeight w:val="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 w:rsidP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Участие в </w:t>
            </w:r>
            <w:r w:rsidRPr="00A13FB2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беседе</w:t>
            </w: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теме;</w:t>
            </w:r>
          </w:p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Усвоение основных определений</w:t>
            </w:r>
          </w:p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понятий по теме;</w:t>
            </w:r>
          </w:p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Экология жтлища. </w:t>
            </w:r>
          </w:p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Характеристика основных эле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ментов систем энергоснабжения, теплоснабжения, водопровода и канализации в городском и сельском (дачном) домах</w:t>
            </w:r>
          </w:p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определений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13"/>
              <w:widowControl/>
              <w:spacing w:before="34" w:line="240" w:lineRule="auto"/>
              <w:jc w:val="left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Современные системы фильтрации воды.</w:t>
            </w:r>
          </w:p>
          <w:p w:rsidR="003C2530" w:rsidRPr="00A13FB2" w:rsidRDefault="003C2530">
            <w:pPr>
              <w:pStyle w:val="Style13"/>
              <w:widowControl/>
              <w:spacing w:before="34" w:line="240" w:lineRule="auto"/>
              <w:jc w:val="left"/>
              <w:rPr>
                <w:rStyle w:val="FontStyle23"/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 Сис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тема безопасности жилища.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4/3Практическая работа.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- Соблюдение правил ТБ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Водоснабжение и канализация в доме 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Усвоение основных определений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 и понятий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Схемы горячего и холодного водо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снабжения в многоэтажном доме</w:t>
            </w:r>
            <w:r w:rsidRPr="00A13F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10480C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5/5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Водоснабжение и канализация в доме 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счётчика расхода воды. </w:t>
            </w:r>
          </w:p>
          <w:p w:rsidR="003C2530" w:rsidRPr="00A13FB2" w:rsidRDefault="003C2530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 Способы определения расхо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 и стоимости расхода воды.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-Утилизация сточных вод системы водоснабжения и канали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зации</w:t>
            </w:r>
            <w:r w:rsidRPr="00A13F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 Выполнение практической работы в паре.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A13FB2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лектротехника – 12часов.</w:t>
            </w:r>
            <w:r w:rsidRPr="00A13FB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Запуск второго проекта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определений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Применение электрической энер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гии в промышленности, на транспорте и в быту.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-Электронагревательные приборы, их характеристики по мощности и рабочему напряжению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7/2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  <w:r w:rsidRPr="00A13F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Промежуточный мониторинг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Усвоение основных определений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-Поиск информации в Интернете </w:t>
            </w:r>
          </w:p>
          <w:p w:rsidR="003C2530" w:rsidRPr="00A13FB2" w:rsidRDefault="003C2530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-Электрическая и индукционная плиты на кухне: принцип действия, правила эксплуатации. </w:t>
            </w:r>
          </w:p>
          <w:p w:rsidR="003C2530" w:rsidRPr="00A13FB2" w:rsidRDefault="003C2530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-Преимущества и не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достатки. -Пути экономии электрической энергии в быту. -Прави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ла безопасного пользования бытовыми электроприборами.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8/3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Отопительные электроприборы.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-Назначение, устройство, правила эксплуатации рефлектора, воздухонагревателя, масля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обогревателя (радиатора).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-Экономия электроэнергии при пользовании отопительными приборами.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    Устройство и принцип действия электрического фена для сушки волос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9/4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Изучить потребность в современных электроприборах для уборки и создания микроклимата в помещении 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 Подбирать современную бытовую технику с учетом потребностей и доходов семьи.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10/5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Общие сведения о принципе работы, видах и правилах экс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плуатации стиральных машин-автоматов, электрических вытяж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ных устройств.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2538B5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lastRenderedPageBreak/>
              <w:t>11/6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ные центры, компьютеры, часы и др. 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бы и поломка при скачках напряжения. </w:t>
            </w:r>
          </w:p>
          <w:p w:rsidR="003C2530" w:rsidRPr="002538B5" w:rsidRDefault="003C2530" w:rsidP="002538B5">
            <w:pPr>
              <w:pStyle w:val="Style6"/>
              <w:widowControl/>
              <w:spacing w:line="25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12/7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Style6"/>
              <w:widowControl/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Электромонтажные и сборочные технологии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13/8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14/9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беседе по теме;</w:t>
            </w:r>
          </w:p>
          <w:p w:rsidR="003C2530" w:rsidRPr="00A13FB2" w:rsidRDefault="003C2530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A13FB2">
              <w:rPr>
                <w:rFonts w:ascii="Times New Roman" w:hAnsi="Times New Roman"/>
                <w:sz w:val="24"/>
                <w:szCs w:val="24"/>
              </w:rPr>
              <w:t>- Операции при ручных работах</w:t>
            </w:r>
          </w:p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16/11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421DC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Электротехнические устройства с элементами автоматики.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17/12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Электротехнические устройства с элементами автоматики.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pStyle w:val="Style6"/>
              <w:widowControl/>
              <w:spacing w:line="256" w:lineRule="auto"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A13FB2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Семейная экономика – 6 часов.</w:t>
            </w:r>
            <w:r w:rsidRPr="00A13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Запуск третьего  проекта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о бюджете семьи. 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функции семьи;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-способы увеличения  доходов;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-уровень благосостояния семьи. 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Знать понятие «Потребности семьи».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Виды потребностей;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группы по степени важности;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Дают  понятия «Бюджет семьи», «расход», «доход», «обязательные платежи»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условия кредитов.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виды кредитов. 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семьи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Рациональное питание. 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-пути экономии средств.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Определение энергетической ценности и стоимости блюд.  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Умение составлять меню. 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семьи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Узнают  понятия «акция».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-Требования предъявляемые к акции.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способы накопления сбережения. 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Потребительский кредит.  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Узнают о понятиях :Маркетинг и его основные цели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Этапы совершения покупки.</w:t>
            </w:r>
          </w:p>
          <w:p w:rsidR="003C2530" w:rsidRPr="00A13FB2" w:rsidRDefault="003C2530" w:rsidP="00E83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Реклама. Ее виды и задачи.  </w:t>
            </w:r>
          </w:p>
        </w:tc>
      </w:tr>
      <w:tr w:rsidR="003C2530" w:rsidRPr="00A13FB2" w:rsidTr="0010480C">
        <w:trPr>
          <w:trHeight w:val="2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Современное производство и профессиональное самоопределение – 4 ч         </w:t>
            </w:r>
            <w:r w:rsidRPr="00A13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Запуск четвертого  проекта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Сферы производства и разделение труда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Знать понятие «Профессиональное самоопределение». </w:t>
            </w:r>
          </w:p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Уметь соотносить профессии к определенному классу профессий, составлять формулу профессии. </w:t>
            </w:r>
          </w:p>
        </w:tc>
      </w:tr>
      <w:tr w:rsidR="003C2530" w:rsidRPr="00A13FB2" w:rsidTr="002538B5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Сферы производства и разделение труд</w:t>
            </w:r>
            <w:r w:rsidR="002538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смысла и целей жизни, правила выбора профессии, «хочу», «могу», «надо», зона оптимального выбора профессии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Профессиональное образование и профессиональная карьера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Профессиональное образование и профессиональная карьера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1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Технологии творческой и опытнической деятельности – 8 часов.</w:t>
            </w:r>
          </w:p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Запуск пятого проекта.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Исследовательская и созидательная деятельность.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  <w:tr w:rsidR="003C2530" w:rsidRPr="00A13FB2" w:rsidTr="0010480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35/5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C515F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A13FB2" w:rsidRDefault="003C253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Исследовательская и созидательная деятельность. изделия.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A13FB2" w:rsidRDefault="003C2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13F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Публичные выступления учащихся с обоснованием представляемых объектов</w:t>
            </w:r>
          </w:p>
        </w:tc>
      </w:tr>
    </w:tbl>
    <w:p w:rsidR="00A419CB" w:rsidRDefault="00A419CB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419CB" w:rsidRDefault="00A419CB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419CB" w:rsidRDefault="00A419CB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419CB" w:rsidRDefault="00A419CB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C2530" w:rsidRPr="00DC40B8" w:rsidRDefault="003C2530" w:rsidP="00DC40B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C40B8">
        <w:rPr>
          <w:rFonts w:ascii="Times New Roman" w:hAnsi="Times New Roman"/>
          <w:b/>
          <w:sz w:val="24"/>
          <w:szCs w:val="24"/>
        </w:rPr>
        <w:t>Перечень учебно-методического обеспечения.</w:t>
      </w:r>
    </w:p>
    <w:p w:rsidR="0076109A" w:rsidRPr="00A13FB2" w:rsidRDefault="0076109A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hAnsi="Times New Roman"/>
          <w:sz w:val="24"/>
          <w:szCs w:val="24"/>
        </w:rPr>
        <w:t>Литература для учителя</w:t>
      </w:r>
    </w:p>
    <w:p w:rsidR="0076109A" w:rsidRPr="00A13FB2" w:rsidRDefault="0076109A" w:rsidP="003C2530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3C2530" w:rsidRPr="00A13FB2" w:rsidRDefault="003C2530" w:rsidP="003C253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 xml:space="preserve">Синица Н.В., Симоненко В.Д. «Технологии ведения </w:t>
      </w:r>
      <w:r w:rsidR="00CF432F">
        <w:rPr>
          <w:rFonts w:ascii="Times New Roman" w:hAnsi="Times New Roman" w:cs="Times New Roman"/>
          <w:sz w:val="24"/>
          <w:szCs w:val="24"/>
        </w:rPr>
        <w:t>дома», учебник для обучающихся 8</w:t>
      </w:r>
      <w:r w:rsidRPr="00A13FB2">
        <w:rPr>
          <w:rFonts w:ascii="Times New Roman" w:hAnsi="Times New Roman" w:cs="Times New Roman"/>
          <w:sz w:val="24"/>
          <w:szCs w:val="24"/>
        </w:rPr>
        <w:t xml:space="preserve"> </w:t>
      </w:r>
      <w:r w:rsidR="00DC40B8">
        <w:rPr>
          <w:rFonts w:ascii="Times New Roman" w:hAnsi="Times New Roman" w:cs="Times New Roman"/>
          <w:sz w:val="24"/>
          <w:szCs w:val="24"/>
        </w:rPr>
        <w:t>класса, М.: «Вентана-Граф», 2014</w:t>
      </w:r>
      <w:r w:rsidRPr="00A13FB2">
        <w:rPr>
          <w:rFonts w:ascii="Times New Roman" w:hAnsi="Times New Roman" w:cs="Times New Roman"/>
          <w:sz w:val="24"/>
          <w:szCs w:val="24"/>
        </w:rPr>
        <w:t>год</w:t>
      </w:r>
    </w:p>
    <w:p w:rsidR="0076109A" w:rsidRPr="00A13FB2" w:rsidRDefault="0076109A" w:rsidP="0076109A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A13FB2">
        <w:rPr>
          <w:rFonts w:ascii="Times New Roman" w:hAnsi="Times New Roman"/>
          <w:sz w:val="24"/>
          <w:szCs w:val="24"/>
        </w:rPr>
        <w:t>Литература для учащихся</w:t>
      </w:r>
    </w:p>
    <w:p w:rsidR="0076109A" w:rsidRPr="00A13FB2" w:rsidRDefault="0076109A" w:rsidP="0076109A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76109A" w:rsidRPr="002538B5" w:rsidRDefault="0076109A" w:rsidP="0076109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FB2">
        <w:rPr>
          <w:rFonts w:ascii="Times New Roman" w:hAnsi="Times New Roman" w:cs="Times New Roman"/>
          <w:sz w:val="24"/>
          <w:szCs w:val="24"/>
        </w:rPr>
        <w:t xml:space="preserve">Синица Н.В., Симоненко В.Д. «Технологии ведения </w:t>
      </w:r>
      <w:r w:rsidR="00CF432F">
        <w:rPr>
          <w:rFonts w:ascii="Times New Roman" w:hAnsi="Times New Roman" w:cs="Times New Roman"/>
          <w:sz w:val="24"/>
          <w:szCs w:val="24"/>
        </w:rPr>
        <w:t>дома», учебник для обучающихся 8</w:t>
      </w:r>
      <w:r w:rsidRPr="00A13FB2">
        <w:rPr>
          <w:rFonts w:ascii="Times New Roman" w:hAnsi="Times New Roman" w:cs="Times New Roman"/>
          <w:sz w:val="24"/>
          <w:szCs w:val="24"/>
        </w:rPr>
        <w:t xml:space="preserve"> </w:t>
      </w:r>
      <w:r w:rsidR="00DC40B8">
        <w:rPr>
          <w:rFonts w:ascii="Times New Roman" w:hAnsi="Times New Roman" w:cs="Times New Roman"/>
          <w:sz w:val="24"/>
          <w:szCs w:val="24"/>
        </w:rPr>
        <w:t>класса, М.: «Вентана-Граф», 2014</w:t>
      </w:r>
      <w:r w:rsidRPr="00A13FB2">
        <w:rPr>
          <w:rFonts w:ascii="Times New Roman" w:hAnsi="Times New Roman" w:cs="Times New Roman"/>
          <w:sz w:val="24"/>
          <w:szCs w:val="24"/>
        </w:rPr>
        <w:t>год</w:t>
      </w:r>
    </w:p>
    <w:sectPr w:rsidR="0076109A" w:rsidRPr="002538B5" w:rsidSect="00A13FB2">
      <w:footerReference w:type="default" r:id="rId9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4AF" w:rsidRDefault="00E434AF" w:rsidP="00A13FB2">
      <w:pPr>
        <w:spacing w:after="0" w:line="240" w:lineRule="auto"/>
      </w:pPr>
      <w:r>
        <w:separator/>
      </w:r>
    </w:p>
  </w:endnote>
  <w:endnote w:type="continuationSeparator" w:id="1">
    <w:p w:rsidR="00E434AF" w:rsidRDefault="00E434AF" w:rsidP="00A13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73D" w:rsidRDefault="0006773D">
    <w:pPr>
      <w:pStyle w:val="ab"/>
      <w:jc w:val="right"/>
    </w:pPr>
  </w:p>
  <w:p w:rsidR="0006773D" w:rsidRDefault="0006773D" w:rsidP="00E17A1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4AF" w:rsidRDefault="00E434AF" w:rsidP="00A13FB2">
      <w:pPr>
        <w:spacing w:after="0" w:line="240" w:lineRule="auto"/>
      </w:pPr>
      <w:r>
        <w:separator/>
      </w:r>
    </w:p>
  </w:footnote>
  <w:footnote w:type="continuationSeparator" w:id="1">
    <w:p w:rsidR="00E434AF" w:rsidRDefault="00E434AF" w:rsidP="00A13F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836AB"/>
    <w:multiLevelType w:val="hybridMultilevel"/>
    <w:tmpl w:val="9AF2C1E0"/>
    <w:lvl w:ilvl="0" w:tplc="245C38E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94" w:hanging="360"/>
      </w:pPr>
    </w:lvl>
    <w:lvl w:ilvl="2" w:tplc="0419001B">
      <w:start w:val="1"/>
      <w:numFmt w:val="lowerRoman"/>
      <w:lvlText w:val="%3."/>
      <w:lvlJc w:val="right"/>
      <w:pPr>
        <w:ind w:left="2214" w:hanging="180"/>
      </w:pPr>
    </w:lvl>
    <w:lvl w:ilvl="3" w:tplc="0419000F">
      <w:start w:val="1"/>
      <w:numFmt w:val="decimal"/>
      <w:lvlText w:val="%4."/>
      <w:lvlJc w:val="left"/>
      <w:pPr>
        <w:ind w:left="2934" w:hanging="360"/>
      </w:pPr>
    </w:lvl>
    <w:lvl w:ilvl="4" w:tplc="04190019">
      <w:start w:val="1"/>
      <w:numFmt w:val="lowerLetter"/>
      <w:lvlText w:val="%5."/>
      <w:lvlJc w:val="left"/>
      <w:pPr>
        <w:ind w:left="3654" w:hanging="360"/>
      </w:pPr>
    </w:lvl>
    <w:lvl w:ilvl="5" w:tplc="0419001B">
      <w:start w:val="1"/>
      <w:numFmt w:val="lowerRoman"/>
      <w:lvlText w:val="%6."/>
      <w:lvlJc w:val="right"/>
      <w:pPr>
        <w:ind w:left="4374" w:hanging="180"/>
      </w:pPr>
    </w:lvl>
    <w:lvl w:ilvl="6" w:tplc="0419000F">
      <w:start w:val="1"/>
      <w:numFmt w:val="decimal"/>
      <w:lvlText w:val="%7."/>
      <w:lvlJc w:val="left"/>
      <w:pPr>
        <w:ind w:left="5094" w:hanging="360"/>
      </w:pPr>
    </w:lvl>
    <w:lvl w:ilvl="7" w:tplc="04190019">
      <w:start w:val="1"/>
      <w:numFmt w:val="lowerLetter"/>
      <w:lvlText w:val="%8."/>
      <w:lvlJc w:val="left"/>
      <w:pPr>
        <w:ind w:left="5814" w:hanging="360"/>
      </w:pPr>
    </w:lvl>
    <w:lvl w:ilvl="8" w:tplc="0419001B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630A5578"/>
    <w:multiLevelType w:val="hybridMultilevel"/>
    <w:tmpl w:val="953E1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718"/>
    <w:rsid w:val="00066A69"/>
    <w:rsid w:val="0006773D"/>
    <w:rsid w:val="000C7BB5"/>
    <w:rsid w:val="0010480C"/>
    <w:rsid w:val="0023652A"/>
    <w:rsid w:val="002538B5"/>
    <w:rsid w:val="0026026C"/>
    <w:rsid w:val="002D57C3"/>
    <w:rsid w:val="003C2530"/>
    <w:rsid w:val="00421DC0"/>
    <w:rsid w:val="004906F8"/>
    <w:rsid w:val="004909BA"/>
    <w:rsid w:val="004E3524"/>
    <w:rsid w:val="0054153F"/>
    <w:rsid w:val="00580B45"/>
    <w:rsid w:val="005C701F"/>
    <w:rsid w:val="00660944"/>
    <w:rsid w:val="006A2DAF"/>
    <w:rsid w:val="006A76D2"/>
    <w:rsid w:val="006F7385"/>
    <w:rsid w:val="0076109A"/>
    <w:rsid w:val="007B00D5"/>
    <w:rsid w:val="007D2A56"/>
    <w:rsid w:val="008B2A9A"/>
    <w:rsid w:val="00916718"/>
    <w:rsid w:val="009605EE"/>
    <w:rsid w:val="009739AD"/>
    <w:rsid w:val="009D1248"/>
    <w:rsid w:val="009E08AB"/>
    <w:rsid w:val="00A13FB2"/>
    <w:rsid w:val="00A419CB"/>
    <w:rsid w:val="00B43F01"/>
    <w:rsid w:val="00C515F2"/>
    <w:rsid w:val="00C85120"/>
    <w:rsid w:val="00CD09EA"/>
    <w:rsid w:val="00CF432F"/>
    <w:rsid w:val="00DC40B8"/>
    <w:rsid w:val="00DE6D8F"/>
    <w:rsid w:val="00E10DB8"/>
    <w:rsid w:val="00E17A1E"/>
    <w:rsid w:val="00E434AF"/>
    <w:rsid w:val="00E8322D"/>
    <w:rsid w:val="00F37C07"/>
    <w:rsid w:val="00F508D6"/>
    <w:rsid w:val="00F67663"/>
    <w:rsid w:val="00FF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3C2530"/>
    <w:pPr>
      <w:shd w:val="clear" w:color="auto" w:fill="FFFFFF"/>
      <w:spacing w:after="120" w:line="211" w:lineRule="exact"/>
      <w:jc w:val="right"/>
    </w:pPr>
    <w:rPr>
      <w:rFonts w:eastAsiaTheme="minorHAns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C2530"/>
    <w:rPr>
      <w:shd w:val="clear" w:color="auto" w:fill="FFFFFF"/>
    </w:rPr>
  </w:style>
  <w:style w:type="character" w:customStyle="1" w:styleId="a6">
    <w:name w:val="Без интервала Знак"/>
    <w:aliases w:val="ВОПРОС Знак"/>
    <w:link w:val="a7"/>
    <w:uiPriority w:val="1"/>
    <w:locked/>
    <w:rsid w:val="003C2530"/>
    <w:rPr>
      <w:rFonts w:ascii="Calibri" w:eastAsia="Calibri" w:hAnsi="Calibri" w:cs="Times New Roman"/>
    </w:rPr>
  </w:style>
  <w:style w:type="paragraph" w:styleId="a7">
    <w:name w:val="No Spacing"/>
    <w:aliases w:val="ВОПРОС"/>
    <w:link w:val="a6"/>
    <w:uiPriority w:val="1"/>
    <w:qFormat/>
    <w:rsid w:val="003C253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C253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3C25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3C2530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3C2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">
    <w:name w:val="Style13"/>
    <w:basedOn w:val="a"/>
    <w:uiPriority w:val="99"/>
    <w:rsid w:val="003C2530"/>
    <w:pPr>
      <w:widowControl w:val="0"/>
      <w:autoSpaceDE w:val="0"/>
      <w:autoSpaceDN w:val="0"/>
      <w:adjustRightInd w:val="0"/>
      <w:spacing w:after="0" w:line="547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3">
    <w:name w:val="Font Style23"/>
    <w:basedOn w:val="a0"/>
    <w:uiPriority w:val="99"/>
    <w:rsid w:val="003C2530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basedOn w:val="a0"/>
    <w:uiPriority w:val="99"/>
    <w:rsid w:val="003C2530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3C2530"/>
    <w:rPr>
      <w:rFonts w:ascii="Sylfaen" w:hAnsi="Sylfaen" w:cs="Sylfaen" w:hint="default"/>
      <w:i/>
      <w:iCs/>
      <w:spacing w:val="30"/>
      <w:sz w:val="26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A13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13FB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13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3FB2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F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432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A419C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9CB74E-9A69-4D33-840E-45114ADB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лили</cp:lastModifiedBy>
  <cp:revision>31</cp:revision>
  <cp:lastPrinted>2020-09-02T16:41:00Z</cp:lastPrinted>
  <dcterms:created xsi:type="dcterms:W3CDTF">2018-09-04T17:26:00Z</dcterms:created>
  <dcterms:modified xsi:type="dcterms:W3CDTF">2020-09-25T12:03:00Z</dcterms:modified>
</cp:coreProperties>
</file>